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017D" w:rsidRPr="00B02E26" w:rsidRDefault="00F6017D" w:rsidP="00F6017D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F6017D" w:rsidRPr="00BB5BFB" w:rsidRDefault="00F6017D" w:rsidP="00F6017D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</w:pPr>
      <w:r w:rsidRPr="00BB5BFB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 xml:space="preserve">מכרז פומבי מס' </w:t>
      </w:r>
      <w:r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01.19</w:t>
      </w:r>
    </w:p>
    <w:p w:rsidR="00F6017D" w:rsidRPr="0024117D" w:rsidRDefault="00F6017D" w:rsidP="00F6017D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sz w:val="32"/>
          <w:szCs w:val="32"/>
          <w:u w:val="single"/>
          <w:rtl/>
        </w:rPr>
      </w:pPr>
      <w:r w:rsidRPr="0024117D">
        <w:rPr>
          <w:rFonts w:ascii="Times New Roman" w:eastAsia="Times New Roman" w:hAnsi="Times New Roman" w:hint="cs"/>
          <w:b/>
          <w:bCs/>
          <w:sz w:val="32"/>
          <w:szCs w:val="32"/>
          <w:u w:val="single"/>
          <w:rtl/>
        </w:rPr>
        <w:t>ניהול מזנון ושירותי הסעדה בלשכה הראשית לרבות שירותי הסעדה בבניין מע"צ ובבניין דוד המלך עבור המשפטים בירושלים</w:t>
      </w:r>
    </w:p>
    <w:p w:rsidR="00F6017D" w:rsidRPr="00F77781" w:rsidRDefault="00F6017D" w:rsidP="005B36D9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5B36D9">
        <w:rPr>
          <w:rFonts w:hint="cs"/>
          <w:rtl/>
        </w:rPr>
        <w:t>2</w:t>
      </w:r>
      <w:r>
        <w:rPr>
          <w:rFonts w:hint="cs"/>
          <w:rtl/>
        </w:rPr>
        <w:t>)</w:t>
      </w:r>
    </w:p>
    <w:p w:rsidR="00F6017D" w:rsidRDefault="00F6017D" w:rsidP="007057AB">
      <w:pPr>
        <w:spacing w:line="360" w:lineRule="auto"/>
        <w:jc w:val="both"/>
        <w:rPr>
          <w:rtl/>
        </w:rPr>
      </w:pPr>
      <w:bookmarkStart w:id="0" w:name="_GoBack"/>
      <w:r>
        <w:rPr>
          <w:rFonts w:hint="cs"/>
          <w:rtl/>
        </w:rPr>
        <w:t xml:space="preserve">משרד המשפטים מבקש להודיע על דחיית מועדים במכרז פומבי זה, בשל </w:t>
      </w:r>
      <w:r w:rsidR="007057AB">
        <w:rPr>
          <w:rFonts w:hint="cs"/>
          <w:rtl/>
        </w:rPr>
        <w:t>סו</w:t>
      </w:r>
      <w:r>
        <w:rPr>
          <w:rFonts w:hint="cs"/>
          <w:rtl/>
        </w:rPr>
        <w:t>גיות ש</w:t>
      </w:r>
      <w:r w:rsidR="007057AB">
        <w:rPr>
          <w:rFonts w:hint="cs"/>
          <w:rtl/>
        </w:rPr>
        <w:t>הו</w:t>
      </w:r>
      <w:r>
        <w:rPr>
          <w:rFonts w:hint="cs"/>
          <w:rtl/>
        </w:rPr>
        <w:t xml:space="preserve">עלו במסגרת </w:t>
      </w:r>
      <w:r w:rsidR="007057AB">
        <w:rPr>
          <w:rFonts w:hint="cs"/>
          <w:rtl/>
        </w:rPr>
        <w:t>שאלות ההבהרה.</w:t>
      </w:r>
    </w:p>
    <w:p w:rsidR="005B36D9" w:rsidRDefault="005B36D9" w:rsidP="005B36D9">
      <w:pPr>
        <w:spacing w:line="360" w:lineRule="auto"/>
        <w:jc w:val="both"/>
        <w:rPr>
          <w:rtl/>
        </w:rPr>
      </w:pPr>
      <w:r>
        <w:rPr>
          <w:rFonts w:hint="cs"/>
          <w:rtl/>
        </w:rPr>
        <w:t>כמו כן להלן שינויים מהותיים שנעשו במסגרת המענה לשאלות ההבהרה:</w:t>
      </w:r>
    </w:p>
    <w:p w:rsidR="00C77E34" w:rsidRPr="001204E4" w:rsidRDefault="005B36D9" w:rsidP="00C77E34">
      <w:pPr>
        <w:spacing w:line="360" w:lineRule="auto"/>
        <w:jc w:val="both"/>
        <w:rPr>
          <w:rFonts w:ascii="David" w:hAnsi="David"/>
          <w:b/>
          <w:bCs/>
          <w:color w:val="000000"/>
          <w:rtl/>
        </w:rPr>
      </w:pPr>
      <w:r>
        <w:rPr>
          <w:rFonts w:hint="cs"/>
          <w:rtl/>
        </w:rPr>
        <w:t xml:space="preserve">בתנאי הסף מס' 5.2.6 להלן הסעיף המעודכן: </w:t>
      </w:r>
      <w:r>
        <w:rPr>
          <w:rFonts w:ascii="David" w:hAnsi="David" w:hint="cs"/>
          <w:color w:val="000000"/>
          <w:rtl/>
        </w:rPr>
        <w:t>"</w:t>
      </w:r>
      <w:r w:rsidR="00C77E34" w:rsidRPr="00C77E34">
        <w:rPr>
          <w:rFonts w:ascii="David" w:hAnsi="David"/>
          <w:color w:val="000000"/>
          <w:rtl/>
        </w:rPr>
        <w:t xml:space="preserve"> </w:t>
      </w:r>
      <w:r w:rsidR="00C77E34" w:rsidRPr="001204E4">
        <w:rPr>
          <w:rFonts w:ascii="David" w:hAnsi="David"/>
          <w:color w:val="000000"/>
          <w:rtl/>
        </w:rPr>
        <w:t>הטבח ומנהלי המזנונים המוצעים מטעם המציע, יהיו עובדי המציע בעת ביצוע ההתקשרות.</w:t>
      </w:r>
    </w:p>
    <w:p w:rsidR="005B36D9" w:rsidRPr="00C77E34" w:rsidRDefault="00C77E34" w:rsidP="00C77E34">
      <w:pPr>
        <w:pStyle w:val="a6"/>
        <w:numPr>
          <w:ilvl w:val="0"/>
          <w:numId w:val="14"/>
        </w:numPr>
        <w:spacing w:line="360" w:lineRule="auto"/>
        <w:jc w:val="both"/>
        <w:rPr>
          <w:rFonts w:ascii="David" w:hAnsi="David"/>
          <w:color w:val="000000"/>
          <w:rtl/>
        </w:rPr>
      </w:pPr>
      <w:r w:rsidRPr="00C77E34">
        <w:rPr>
          <w:rFonts w:ascii="David" w:hAnsi="David"/>
          <w:color w:val="000000"/>
          <w:rtl/>
        </w:rPr>
        <w:t>לצורך הוכחת תנאי זה, יצרף המציע ה</w:t>
      </w:r>
      <w:r w:rsidRPr="00C77E34">
        <w:rPr>
          <w:rFonts w:ascii="David" w:hAnsi="David" w:hint="cs"/>
          <w:color w:val="000000"/>
          <w:rtl/>
        </w:rPr>
        <w:t>תחייבות</w:t>
      </w:r>
      <w:r w:rsidRPr="00C77E34">
        <w:rPr>
          <w:rFonts w:ascii="David" w:hAnsi="David"/>
          <w:color w:val="000000"/>
          <w:rtl/>
        </w:rPr>
        <w:t xml:space="preserve"> כי </w:t>
      </w:r>
      <w:r w:rsidRPr="00C77E34">
        <w:rPr>
          <w:rFonts w:ascii="David" w:hAnsi="David" w:hint="cs"/>
          <w:color w:val="000000"/>
          <w:rtl/>
        </w:rPr>
        <w:t xml:space="preserve">ככל ויזכה המציע אזי </w:t>
      </w:r>
      <w:r w:rsidRPr="00C77E34">
        <w:rPr>
          <w:rFonts w:ascii="David" w:hAnsi="David"/>
          <w:color w:val="000000"/>
          <w:rtl/>
        </w:rPr>
        <w:t xml:space="preserve">הטבח וכל אחד ממנהלי המזנון המוצעים יועסקו כעובדי המציע עם תחילת ההתקשרות, </w:t>
      </w:r>
      <w:r w:rsidRPr="00C77E34">
        <w:rPr>
          <w:rFonts w:ascii="David" w:hAnsi="David" w:hint="cs"/>
          <w:color w:val="000000"/>
          <w:rtl/>
        </w:rPr>
        <w:t>ב</w:t>
      </w:r>
      <w:r w:rsidRPr="00C77E34">
        <w:rPr>
          <w:rFonts w:ascii="David" w:hAnsi="David"/>
          <w:color w:val="000000"/>
          <w:rtl/>
        </w:rPr>
        <w:t>נספח 12 להצעה.</w:t>
      </w:r>
      <w:r w:rsidR="005B36D9" w:rsidRPr="00C77E34">
        <w:rPr>
          <w:rFonts w:ascii="David" w:hAnsi="David" w:hint="cs"/>
          <w:color w:val="000000"/>
          <w:rtl/>
        </w:rPr>
        <w:t>"</w:t>
      </w:r>
    </w:p>
    <w:p w:rsidR="005B36D9" w:rsidRPr="00C77E34" w:rsidRDefault="005B36D9" w:rsidP="005B36D9">
      <w:pPr>
        <w:pStyle w:val="a6"/>
        <w:numPr>
          <w:ilvl w:val="0"/>
          <w:numId w:val="14"/>
        </w:numPr>
        <w:spacing w:line="360" w:lineRule="auto"/>
        <w:jc w:val="both"/>
        <w:rPr>
          <w:rFonts w:ascii="David" w:hAnsi="David"/>
          <w:color w:val="000000"/>
        </w:rPr>
      </w:pPr>
      <w:r w:rsidRPr="00C77E34">
        <w:rPr>
          <w:rFonts w:ascii="David" w:hAnsi="David"/>
          <w:rtl/>
        </w:rPr>
        <w:t>פרק מבוא סעיף 6.4 (חישוב הצעת המחיר)</w:t>
      </w:r>
      <w:r w:rsidRPr="00C77E34">
        <w:rPr>
          <w:rFonts w:ascii="David" w:hAnsi="David" w:hint="cs"/>
          <w:color w:val="000000"/>
          <w:rtl/>
        </w:rPr>
        <w:t xml:space="preserve"> </w:t>
      </w:r>
      <w:r w:rsidRPr="00C77E34">
        <w:rPr>
          <w:rFonts w:ascii="David" w:hAnsi="David"/>
          <w:color w:val="000000"/>
          <w:rtl/>
        </w:rPr>
        <w:t>–</w:t>
      </w:r>
      <w:r w:rsidRPr="00C77E34">
        <w:rPr>
          <w:rFonts w:ascii="David" w:hAnsi="David" w:hint="cs"/>
          <w:color w:val="000000"/>
          <w:rtl/>
        </w:rPr>
        <w:t xml:space="preserve"> נוסחת חישוב הצעת המחיר שונתה בהתאם כאמור במסמכי המענה לשאלות ההבהרה.</w:t>
      </w:r>
    </w:p>
    <w:p w:rsidR="005B36D9" w:rsidRPr="00C77E34" w:rsidRDefault="005B36D9" w:rsidP="00C77E34">
      <w:pPr>
        <w:pStyle w:val="a6"/>
        <w:numPr>
          <w:ilvl w:val="0"/>
          <w:numId w:val="14"/>
        </w:numPr>
        <w:spacing w:line="360" w:lineRule="auto"/>
        <w:jc w:val="both"/>
        <w:rPr>
          <w:rFonts w:ascii="David" w:hAnsi="David"/>
          <w:color w:val="000000"/>
          <w:rtl/>
        </w:rPr>
      </w:pPr>
      <w:r w:rsidRPr="00C77E34">
        <w:rPr>
          <w:rFonts w:ascii="David" w:hAnsi="David" w:hint="cs"/>
          <w:rtl/>
        </w:rPr>
        <w:t xml:space="preserve">נספח א </w:t>
      </w:r>
      <w:r w:rsidRPr="00C77E34">
        <w:rPr>
          <w:rFonts w:ascii="David" w:hAnsi="David"/>
          <w:rtl/>
        </w:rPr>
        <w:t>–</w:t>
      </w:r>
      <w:r w:rsidR="002F0AAB" w:rsidRPr="00C77E34">
        <w:rPr>
          <w:rFonts w:ascii="David" w:hAnsi="David" w:hint="cs"/>
          <w:rtl/>
        </w:rPr>
        <w:t xml:space="preserve"> "הצעת המחיר" </w:t>
      </w:r>
      <w:r w:rsidRPr="00C77E34">
        <w:rPr>
          <w:rFonts w:ascii="David" w:hAnsi="David" w:hint="cs"/>
          <w:rtl/>
        </w:rPr>
        <w:t>המשרד החליט לעלות את ה</w:t>
      </w:r>
      <w:r w:rsidRPr="00C77E34">
        <w:rPr>
          <w:rFonts w:ascii="David" w:hAnsi="David"/>
          <w:rtl/>
        </w:rPr>
        <w:t>עלות</w:t>
      </w:r>
      <w:r w:rsidRPr="00C77E34">
        <w:rPr>
          <w:rFonts w:ascii="David" w:hAnsi="David"/>
        </w:rPr>
        <w:t xml:space="preserve"> </w:t>
      </w:r>
      <w:r w:rsidRPr="00C77E34">
        <w:rPr>
          <w:rFonts w:ascii="David" w:hAnsi="David" w:hint="cs"/>
          <w:rtl/>
        </w:rPr>
        <w:t>שנקבעה בהצעת המחיר ב</w:t>
      </w:r>
      <w:r w:rsidRPr="00C77E34">
        <w:rPr>
          <w:rFonts w:ascii="David" w:hAnsi="David"/>
          <w:rtl/>
        </w:rPr>
        <w:t>ארוחה</w:t>
      </w:r>
      <w:r w:rsidRPr="00C77E34">
        <w:rPr>
          <w:rFonts w:ascii="David" w:hAnsi="David"/>
        </w:rPr>
        <w:t xml:space="preserve"> </w:t>
      </w:r>
      <w:r w:rsidRPr="00C77E34">
        <w:rPr>
          <w:rFonts w:ascii="David" w:hAnsi="David"/>
          <w:rtl/>
        </w:rPr>
        <w:t>העסקית</w:t>
      </w:r>
      <w:r w:rsidRPr="00C77E34">
        <w:rPr>
          <w:rFonts w:ascii="David" w:hAnsi="David"/>
        </w:rPr>
        <w:t xml:space="preserve"> </w:t>
      </w:r>
      <w:r w:rsidRPr="00C77E34">
        <w:rPr>
          <w:rFonts w:ascii="David" w:hAnsi="David"/>
          <w:rtl/>
        </w:rPr>
        <w:t>למעל</w:t>
      </w:r>
      <w:r w:rsidRPr="00C77E34">
        <w:rPr>
          <w:rFonts w:ascii="David" w:hAnsi="David"/>
        </w:rPr>
        <w:t xml:space="preserve"> </w:t>
      </w:r>
      <w:r w:rsidR="00C77E34">
        <w:rPr>
          <w:rFonts w:ascii="David" w:hAnsi="David" w:hint="cs"/>
          <w:rtl/>
        </w:rPr>
        <w:t>21.37</w:t>
      </w:r>
      <w:r w:rsidRPr="00C77E34">
        <w:rPr>
          <w:rFonts w:ascii="David" w:hAnsi="David"/>
        </w:rPr>
        <w:t xml:space="preserve"> </w:t>
      </w:r>
      <w:r w:rsidRPr="00C77E34">
        <w:rPr>
          <w:rFonts w:ascii="David" w:hAnsi="David"/>
          <w:rtl/>
        </w:rPr>
        <w:t>₪</w:t>
      </w:r>
      <w:r w:rsidRPr="00C77E34">
        <w:rPr>
          <w:rFonts w:ascii="David" w:hAnsi="David"/>
        </w:rPr>
        <w:t xml:space="preserve"> + </w:t>
      </w:r>
      <w:proofErr w:type="spellStart"/>
      <w:r w:rsidRPr="00C77E34">
        <w:rPr>
          <w:rFonts w:ascii="David" w:hAnsi="David"/>
          <w:rtl/>
        </w:rPr>
        <w:t>מע</w:t>
      </w:r>
      <w:proofErr w:type="spellEnd"/>
      <w:r w:rsidRPr="00C77E34">
        <w:rPr>
          <w:rFonts w:ascii="David" w:hAnsi="David"/>
        </w:rPr>
        <w:t>"</w:t>
      </w:r>
      <w:r w:rsidRPr="00C77E34">
        <w:rPr>
          <w:rFonts w:ascii="David" w:hAnsi="David"/>
          <w:rtl/>
        </w:rPr>
        <w:t>מ</w:t>
      </w:r>
    </w:p>
    <w:bookmarkEnd w:id="0"/>
    <w:p w:rsidR="00F6017D" w:rsidRDefault="00F6017D" w:rsidP="00F6017D">
      <w:pPr>
        <w:jc w:val="both"/>
        <w:rPr>
          <w:rFonts w:hint="cs"/>
          <w:rtl/>
        </w:rPr>
      </w:pPr>
    </w:p>
    <w:tbl>
      <w:tblPr>
        <w:tblStyle w:val="a8"/>
        <w:tblpPr w:leftFromText="180" w:rightFromText="180" w:vertAnchor="text" w:horzAnchor="margin" w:tblpXSpec="right" w:tblpY="478"/>
        <w:bidiVisual/>
        <w:tblW w:w="9046" w:type="dxa"/>
        <w:tblLook w:val="04A0" w:firstRow="1" w:lastRow="0" w:firstColumn="1" w:lastColumn="0" w:noHBand="0" w:noVBand="1"/>
      </w:tblPr>
      <w:tblGrid>
        <w:gridCol w:w="4943"/>
        <w:gridCol w:w="2686"/>
        <w:gridCol w:w="1417"/>
      </w:tblGrid>
      <w:tr w:rsidR="00F6017D" w:rsidTr="00A64724">
        <w:trPr>
          <w:tblHeader/>
        </w:trPr>
        <w:tc>
          <w:tcPr>
            <w:tcW w:w="4943" w:type="dxa"/>
            <w:shd w:val="clear" w:color="auto" w:fill="C6D9F1"/>
          </w:tcPr>
          <w:p w:rsidR="00F6017D" w:rsidRDefault="00F6017D" w:rsidP="00A64724">
            <w:pPr>
              <w:pStyle w:val="TableHead"/>
              <w:bidi w:val="0"/>
            </w:pPr>
            <w:r>
              <w:rPr>
                <w:rFonts w:eastAsia="David"/>
                <w:rtl/>
              </w:rPr>
              <w:t>פעילות</w:t>
            </w:r>
          </w:p>
        </w:tc>
        <w:tc>
          <w:tcPr>
            <w:tcW w:w="2686" w:type="dxa"/>
            <w:shd w:val="clear" w:color="auto" w:fill="C6D9F1"/>
          </w:tcPr>
          <w:p w:rsidR="00F6017D" w:rsidRDefault="00F6017D" w:rsidP="00A64724">
            <w:pPr>
              <w:pStyle w:val="TableHead"/>
              <w:bidi w:val="0"/>
              <w:rPr>
                <w:rtl/>
              </w:rPr>
            </w:pPr>
            <w:r>
              <w:rPr>
                <w:rFonts w:eastAsia="David"/>
                <w:rtl/>
              </w:rPr>
              <w:t>תאריך</w:t>
            </w:r>
          </w:p>
        </w:tc>
        <w:tc>
          <w:tcPr>
            <w:tcW w:w="1417" w:type="dxa"/>
            <w:shd w:val="clear" w:color="auto" w:fill="C6D9F1"/>
          </w:tcPr>
          <w:p w:rsidR="00F6017D" w:rsidRDefault="00F6017D" w:rsidP="00A64724">
            <w:pPr>
              <w:pStyle w:val="TableHead"/>
              <w:bidi w:val="0"/>
              <w:rPr>
                <w:rFonts w:eastAsia="David"/>
                <w:rtl/>
              </w:rPr>
            </w:pPr>
            <w:r>
              <w:rPr>
                <w:rFonts w:eastAsia="David" w:hint="cs"/>
                <w:rtl/>
              </w:rPr>
              <w:t>שעה</w:t>
            </w:r>
          </w:p>
        </w:tc>
      </w:tr>
      <w:tr w:rsidR="00F6017D" w:rsidTr="00A64724">
        <w:tc>
          <w:tcPr>
            <w:tcW w:w="4943" w:type="dxa"/>
          </w:tcPr>
          <w:p w:rsidR="00F6017D" w:rsidRDefault="00F6017D" w:rsidP="00F6017D">
            <w:pPr>
              <w:pStyle w:val="TableText"/>
            </w:pPr>
            <w:r>
              <w:rPr>
                <w:rFonts w:eastAsia="David"/>
                <w:rtl/>
              </w:rPr>
              <w:t>מועד אחרון להעברת תשובות המשרד</w:t>
            </w:r>
            <w:r>
              <w:rPr>
                <w:rFonts w:eastAsia="David" w:hint="cs"/>
                <w:rtl/>
              </w:rPr>
              <w:t xml:space="preserve"> </w:t>
            </w:r>
          </w:p>
        </w:tc>
        <w:tc>
          <w:tcPr>
            <w:tcW w:w="2686" w:type="dxa"/>
          </w:tcPr>
          <w:p w:rsidR="00F6017D" w:rsidRDefault="00F6017D" w:rsidP="005B36D9">
            <w:pPr>
              <w:pStyle w:val="TableText"/>
            </w:pPr>
            <w:r>
              <w:rPr>
                <w:rFonts w:hint="cs"/>
                <w:rtl/>
              </w:rPr>
              <w:t>עד יום 1</w:t>
            </w:r>
            <w:r w:rsidR="005B36D9">
              <w:rPr>
                <w:rFonts w:hint="cs"/>
                <w:rtl/>
              </w:rPr>
              <w:t>8</w:t>
            </w:r>
            <w:r>
              <w:rPr>
                <w:rFonts w:hint="cs"/>
                <w:rtl/>
              </w:rPr>
              <w:t>/02/2019</w:t>
            </w:r>
          </w:p>
        </w:tc>
        <w:tc>
          <w:tcPr>
            <w:tcW w:w="1417" w:type="dxa"/>
          </w:tcPr>
          <w:p w:rsidR="00F6017D" w:rsidRDefault="00F6017D" w:rsidP="00A64724">
            <w:pPr>
              <w:pStyle w:val="TableText"/>
              <w:jc w:val="center"/>
              <w:rPr>
                <w:rFonts w:eastAsia="David"/>
                <w:rtl/>
              </w:rPr>
            </w:pPr>
          </w:p>
        </w:tc>
      </w:tr>
      <w:tr w:rsidR="00F6017D" w:rsidTr="00A64724">
        <w:trPr>
          <w:trHeight w:val="70"/>
        </w:trPr>
        <w:tc>
          <w:tcPr>
            <w:tcW w:w="4943" w:type="dxa"/>
          </w:tcPr>
          <w:p w:rsidR="00F6017D" w:rsidRDefault="00F6017D" w:rsidP="00A64724">
            <w:pPr>
              <w:pStyle w:val="TableText"/>
            </w:pPr>
            <w:r>
              <w:rPr>
                <w:rFonts w:eastAsia="David"/>
                <w:rtl/>
              </w:rPr>
              <w:t>המועד האחרון להגשת הצעות</w:t>
            </w:r>
          </w:p>
        </w:tc>
        <w:tc>
          <w:tcPr>
            <w:tcW w:w="2686" w:type="dxa"/>
          </w:tcPr>
          <w:p w:rsidR="00F6017D" w:rsidRDefault="00F6017D" w:rsidP="00674116">
            <w:pPr>
              <w:pStyle w:val="TableText"/>
            </w:pPr>
            <w:r>
              <w:rPr>
                <w:rFonts w:eastAsia="David"/>
                <w:rtl/>
              </w:rPr>
              <w:t xml:space="preserve">עד יום </w:t>
            </w:r>
            <w:r w:rsidR="00E93DE2">
              <w:rPr>
                <w:rFonts w:eastAsia="David" w:hint="cs"/>
                <w:rtl/>
              </w:rPr>
              <w:t>0</w:t>
            </w:r>
            <w:r w:rsidR="00674116">
              <w:rPr>
                <w:rFonts w:eastAsia="David" w:hint="cs"/>
                <w:rtl/>
              </w:rPr>
              <w:t>5</w:t>
            </w:r>
            <w:r>
              <w:rPr>
                <w:rFonts w:eastAsia="David" w:hint="cs"/>
                <w:rtl/>
              </w:rPr>
              <w:t>/0</w:t>
            </w:r>
            <w:r w:rsidR="00E93DE2">
              <w:rPr>
                <w:rFonts w:eastAsia="David" w:hint="cs"/>
                <w:rtl/>
              </w:rPr>
              <w:t>3</w:t>
            </w:r>
            <w:r>
              <w:rPr>
                <w:rFonts w:eastAsia="David" w:hint="cs"/>
                <w:rtl/>
              </w:rPr>
              <w:t>/2019</w:t>
            </w:r>
          </w:p>
        </w:tc>
        <w:tc>
          <w:tcPr>
            <w:tcW w:w="1417" w:type="dxa"/>
          </w:tcPr>
          <w:p w:rsidR="00F6017D" w:rsidRDefault="00F6017D" w:rsidP="00A64724">
            <w:pPr>
              <w:pStyle w:val="TableText"/>
              <w:jc w:val="center"/>
              <w:rPr>
                <w:rFonts w:eastAsia="David"/>
                <w:rtl/>
              </w:rPr>
            </w:pPr>
            <w:r>
              <w:rPr>
                <w:rFonts w:eastAsia="David" w:hint="cs"/>
                <w:rtl/>
              </w:rPr>
              <w:t>12:00</w:t>
            </w:r>
          </w:p>
        </w:tc>
      </w:tr>
    </w:tbl>
    <w:p w:rsidR="00F6017D" w:rsidRPr="00F77781" w:rsidRDefault="00F6017D" w:rsidP="00F6017D">
      <w:pPr>
        <w:pStyle w:val="3"/>
        <w:jc w:val="left"/>
        <w:rPr>
          <w:rtl/>
        </w:rPr>
      </w:pPr>
      <w:r w:rsidRPr="00F77781">
        <w:rPr>
          <w:rFonts w:hint="cs"/>
          <w:rtl/>
        </w:rPr>
        <w:t>להלן ריכוז המועדים החדשים לפנייה זו:</w:t>
      </w:r>
    </w:p>
    <w:p w:rsidR="00F6017D" w:rsidRDefault="00F6017D" w:rsidP="00F6017D">
      <w:pPr>
        <w:pStyle w:val="NumberList0"/>
        <w:numPr>
          <w:ilvl w:val="0"/>
          <w:numId w:val="0"/>
        </w:numPr>
        <w:ind w:left="357" w:hanging="357"/>
        <w:jc w:val="left"/>
        <w:rPr>
          <w:rtl/>
        </w:rPr>
      </w:pPr>
    </w:p>
    <w:p w:rsidR="00F6017D" w:rsidRDefault="00F6017D" w:rsidP="00F6017D">
      <w:pPr>
        <w:pStyle w:val="NumberList0"/>
        <w:numPr>
          <w:ilvl w:val="0"/>
          <w:numId w:val="0"/>
        </w:numPr>
        <w:ind w:left="357" w:hanging="357"/>
        <w:jc w:val="left"/>
        <w:rPr>
          <w:rtl/>
        </w:rPr>
      </w:pPr>
    </w:p>
    <w:p w:rsidR="00F6017D" w:rsidRDefault="00F6017D" w:rsidP="00F6017D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F6017D" w:rsidRDefault="00F6017D" w:rsidP="00F6017D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F6017D" w:rsidRDefault="00F6017D" w:rsidP="00F6017D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של המשרד בכתובת:</w:t>
      </w:r>
    </w:p>
    <w:p w:rsidR="00F6017D" w:rsidRDefault="00F6017D" w:rsidP="00F6017D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F6017D" w:rsidRPr="00F77781" w:rsidRDefault="00F6017D" w:rsidP="00F6017D">
      <w:pPr>
        <w:pStyle w:val="NumberList0"/>
        <w:numPr>
          <w:ilvl w:val="0"/>
          <w:numId w:val="0"/>
        </w:numPr>
        <w:ind w:left="357"/>
        <w:rPr>
          <w:rStyle w:val="Hyperlink"/>
          <w:rFonts w:eastAsia="Calibri"/>
          <w:szCs w:val="22"/>
          <w:rtl/>
        </w:rPr>
      </w:pPr>
      <w:r>
        <w:rPr>
          <w:rFonts w:ascii="David"/>
        </w:rPr>
        <w:fldChar w:fldCharType="begin"/>
      </w:r>
      <w:r>
        <w:rPr>
          <w:rFonts w:ascii="David"/>
        </w:rPr>
        <w:instrText xml:space="preserve"> HYPERLINK "http://index.justice.gov.il/Pubilcations/Tenders/Pages/SearchTender.aspx" \o "</w:instrText>
      </w:r>
      <w:r>
        <w:rPr>
          <w:rFonts w:ascii="David" w:hint="eastAsia"/>
          <w:rtl/>
        </w:rPr>
        <w:instrText>אתר</w:instrText>
      </w:r>
      <w:r>
        <w:rPr>
          <w:rFonts w:ascii="David"/>
          <w:rtl/>
        </w:rPr>
        <w:instrText xml:space="preserve"> האינטרנט של המשרד</w:instrText>
      </w:r>
      <w:r>
        <w:rPr>
          <w:rFonts w:ascii="David"/>
        </w:rPr>
        <w:instrText xml:space="preserve">" </w:instrText>
      </w:r>
      <w:r>
        <w:rPr>
          <w:rFonts w:ascii="David"/>
        </w:rPr>
        <w:fldChar w:fldCharType="separate"/>
      </w:r>
      <w:r w:rsidRPr="00F77781">
        <w:rPr>
          <w:rStyle w:val="Hyperlink"/>
          <w:rFonts w:eastAsia="Calibri" w:hint="cs"/>
          <w:rtl/>
        </w:rPr>
        <w:t xml:space="preserve"> </w:t>
      </w:r>
      <w:r w:rsidRPr="00F77781">
        <w:rPr>
          <w:rStyle w:val="Hyperlink"/>
          <w:rFonts w:ascii="David" w:eastAsia="Calibri" w:hint="cs"/>
        </w:rPr>
        <w:t>http://index.justice.gov.il/Pubilcations/Tenders/Pages/SearchTender.aspx</w:t>
      </w:r>
    </w:p>
    <w:p w:rsidR="00F6017D" w:rsidRDefault="00F6017D" w:rsidP="00F6017D">
      <w:pPr>
        <w:rPr>
          <w:rtl/>
        </w:rPr>
      </w:pPr>
      <w:r>
        <w:rPr>
          <w:rFonts w:ascii="David" w:eastAsia="Times New Roman" w:hAnsi="Times New Roman"/>
          <w:lang w:eastAsia="he-IL"/>
        </w:rPr>
        <w:fldChar w:fldCharType="end"/>
      </w:r>
    </w:p>
    <w:p w:rsidR="002F0AAB" w:rsidRPr="00F77781" w:rsidRDefault="002F0AAB" w:rsidP="00F6017D">
      <w:pPr>
        <w:rPr>
          <w:rtl/>
        </w:rPr>
      </w:pPr>
    </w:p>
    <w:p w:rsidR="00F6017D" w:rsidRPr="00E615F3" w:rsidRDefault="00F6017D" w:rsidP="00F6017D">
      <w:pPr>
        <w:pStyle w:val="Para2"/>
        <w:jc w:val="right"/>
      </w:pPr>
      <w:r>
        <w:rPr>
          <w:rFonts w:hint="cs"/>
          <w:rtl/>
        </w:rPr>
        <w:t>ועדת המכרזים</w:t>
      </w:r>
    </w:p>
    <w:sectPr w:rsidR="00F6017D" w:rsidRPr="00E615F3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482CB7"/>
    <w:multiLevelType w:val="hybridMultilevel"/>
    <w:tmpl w:val="6A3E36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414879"/>
    <w:multiLevelType w:val="hybridMultilevel"/>
    <w:tmpl w:val="84D0BF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7C10ED"/>
    <w:multiLevelType w:val="hybridMultilevel"/>
    <w:tmpl w:val="7E923912"/>
    <w:lvl w:ilvl="0" w:tplc="E03A904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742337"/>
    <w:multiLevelType w:val="hybridMultilevel"/>
    <w:tmpl w:val="1BD2B5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 w15:restartNumberingAfterBreak="0">
    <w:nsid w:val="52925F89"/>
    <w:multiLevelType w:val="hybridMultilevel"/>
    <w:tmpl w:val="8F5E6CDC"/>
    <w:lvl w:ilvl="0" w:tplc="837A4DBC">
      <w:start w:val="1"/>
      <w:numFmt w:val="hebrew1"/>
      <w:lvlText w:val="%1."/>
      <w:lvlJc w:val="left"/>
      <w:pPr>
        <w:ind w:left="1440" w:hanging="720"/>
      </w:pPr>
      <w:rPr>
        <w:rFonts w:hint="default"/>
        <w:b/>
        <w:sz w:val="28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F743717"/>
    <w:multiLevelType w:val="multilevel"/>
    <w:tmpl w:val="D17C1EEE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98"/>
        </w:tabs>
        <w:ind w:left="2098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7" w15:restartNumberingAfterBreak="0">
    <w:nsid w:val="66300F3B"/>
    <w:multiLevelType w:val="hybridMultilevel"/>
    <w:tmpl w:val="4D260B5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BB6041E"/>
    <w:multiLevelType w:val="hybridMultilevel"/>
    <w:tmpl w:val="0B68D1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2C30238"/>
    <w:multiLevelType w:val="hybridMultilevel"/>
    <w:tmpl w:val="7F2AE68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7D5C77FD"/>
    <w:multiLevelType w:val="hybridMultilevel"/>
    <w:tmpl w:val="4D623F0C"/>
    <w:lvl w:ilvl="0" w:tplc="E73099E4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8"/>
  </w:num>
  <w:num w:numId="3">
    <w:abstractNumId w:val="0"/>
  </w:num>
  <w:num w:numId="4">
    <w:abstractNumId w:val="5"/>
  </w:num>
  <w:num w:numId="5">
    <w:abstractNumId w:val="1"/>
  </w:num>
  <w:num w:numId="6">
    <w:abstractNumId w:val="6"/>
  </w:num>
  <w:num w:numId="7">
    <w:abstractNumId w:val="3"/>
  </w:num>
  <w:num w:numId="8">
    <w:abstractNumId w:val="2"/>
  </w:num>
  <w:num w:numId="9">
    <w:abstractNumId w:val="6"/>
  </w:num>
  <w:num w:numId="10">
    <w:abstractNumId w:val="9"/>
  </w:num>
  <w:num w:numId="11">
    <w:abstractNumId w:val="6"/>
  </w:num>
  <w:num w:numId="12">
    <w:abstractNumId w:val="7"/>
  </w:num>
  <w:num w:numId="13">
    <w:abstractNumId w:val="6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527F0"/>
    <w:rsid w:val="00074B68"/>
    <w:rsid w:val="000C460B"/>
    <w:rsid w:val="001279A2"/>
    <w:rsid w:val="001C15FE"/>
    <w:rsid w:val="00244BEB"/>
    <w:rsid w:val="00296460"/>
    <w:rsid w:val="00296F31"/>
    <w:rsid w:val="002973FD"/>
    <w:rsid w:val="002B55FF"/>
    <w:rsid w:val="002F0AAB"/>
    <w:rsid w:val="003976C0"/>
    <w:rsid w:val="003B4CDB"/>
    <w:rsid w:val="003E4174"/>
    <w:rsid w:val="004A0FE7"/>
    <w:rsid w:val="004A1C99"/>
    <w:rsid w:val="004D0BCF"/>
    <w:rsid w:val="005304C5"/>
    <w:rsid w:val="005B36D9"/>
    <w:rsid w:val="005C3189"/>
    <w:rsid w:val="005D1EFE"/>
    <w:rsid w:val="00603101"/>
    <w:rsid w:val="0061447E"/>
    <w:rsid w:val="00634342"/>
    <w:rsid w:val="00673DD0"/>
    <w:rsid w:val="00674116"/>
    <w:rsid w:val="007057AB"/>
    <w:rsid w:val="00712CFB"/>
    <w:rsid w:val="00722DB5"/>
    <w:rsid w:val="007512DC"/>
    <w:rsid w:val="00755EF4"/>
    <w:rsid w:val="00766B92"/>
    <w:rsid w:val="00772119"/>
    <w:rsid w:val="00790A3A"/>
    <w:rsid w:val="007A7A50"/>
    <w:rsid w:val="007E606B"/>
    <w:rsid w:val="0081281F"/>
    <w:rsid w:val="00830208"/>
    <w:rsid w:val="00891CC5"/>
    <w:rsid w:val="00960E93"/>
    <w:rsid w:val="009A0737"/>
    <w:rsid w:val="009A3BB6"/>
    <w:rsid w:val="009C465B"/>
    <w:rsid w:val="009F3115"/>
    <w:rsid w:val="00AE4AFB"/>
    <w:rsid w:val="00B52E47"/>
    <w:rsid w:val="00BA6914"/>
    <w:rsid w:val="00C2669D"/>
    <w:rsid w:val="00C57443"/>
    <w:rsid w:val="00C730BE"/>
    <w:rsid w:val="00C77E34"/>
    <w:rsid w:val="00CA42E4"/>
    <w:rsid w:val="00E93DE2"/>
    <w:rsid w:val="00F31C88"/>
    <w:rsid w:val="00F6017D"/>
    <w:rsid w:val="00FA2466"/>
    <w:rsid w:val="00FB1C9A"/>
    <w:rsid w:val="00FE17C6"/>
    <w:rsid w:val="00FF3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E469F8"/>
  <w15:docId w15:val="{1745EE0B-3A82-4DA7-B369-BA3E6906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basedOn w:val="a0"/>
    <w:link w:val="a5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פיסקת bullets,LP1,lp1,Bullet List,FooterText,numbered,Paragraphe de liste1"/>
    <w:basedOn w:val="a0"/>
    <w:link w:val="a7"/>
    <w:uiPriority w:val="34"/>
    <w:qFormat/>
    <w:rsid w:val="005D1EFE"/>
    <w:pPr>
      <w:ind w:left="720"/>
      <w:contextualSpacing/>
    </w:pPr>
  </w:style>
  <w:style w:type="character" w:customStyle="1" w:styleId="a7">
    <w:name w:val="פיסקת רשימה תו"/>
    <w:aliases w:val="פיסקת bullets תו,LP1 תו,lp1 תו,Bullet List תו,FooterText תו,numbered תו,Paragraphe de liste1 תו"/>
    <w:link w:val="a6"/>
    <w:uiPriority w:val="34"/>
    <w:locked/>
    <w:rsid w:val="005D1EFE"/>
    <w:rPr>
      <w:rFonts w:ascii="Calibri" w:eastAsia="Calibri" w:hAnsi="Calibri" w:cs="David"/>
      <w:sz w:val="24"/>
      <w:szCs w:val="24"/>
    </w:rPr>
  </w:style>
  <w:style w:type="paragraph" w:customStyle="1" w:styleId="a">
    <w:name w:val="כותרת סעיף"/>
    <w:basedOn w:val="a0"/>
    <w:rsid w:val="00766B92"/>
    <w:pPr>
      <w:numPr>
        <w:numId w:val="6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N-1">
    <w:name w:val="N-1"/>
    <w:basedOn w:val="a0"/>
    <w:rsid w:val="009A0737"/>
    <w:pPr>
      <w:snapToGrid w:val="0"/>
      <w:spacing w:after="0" w:line="240" w:lineRule="auto"/>
      <w:ind w:left="567"/>
      <w:jc w:val="left"/>
    </w:pPr>
    <w:rPr>
      <w:rFonts w:ascii="Times New Roman" w:eastAsia="Times New Roman" w:hAnsi="Times New Roman"/>
      <w:spacing w:val="10"/>
      <w:sz w:val="20"/>
      <w:lang w:eastAsia="he-IL"/>
    </w:rPr>
  </w:style>
  <w:style w:type="paragraph" w:customStyle="1" w:styleId="TableHead">
    <w:name w:val="TableHead"/>
    <w:basedOn w:val="a0"/>
    <w:qFormat/>
    <w:rsid w:val="00F6017D"/>
    <w:pPr>
      <w:spacing w:before="120" w:after="120" w:line="320" w:lineRule="exact"/>
    </w:pPr>
    <w:rPr>
      <w:rFonts w:ascii="Times New Roman" w:eastAsia="Times New Roman" w:hAnsi="Times New Roman"/>
      <w:b/>
      <w:bCs/>
      <w:sz w:val="22"/>
      <w:lang w:eastAsia="he-IL"/>
    </w:rPr>
  </w:style>
  <w:style w:type="paragraph" w:customStyle="1" w:styleId="TableText">
    <w:name w:val="TableText"/>
    <w:basedOn w:val="a0"/>
    <w:link w:val="TableTextChar"/>
    <w:qFormat/>
    <w:rsid w:val="00F6017D"/>
    <w:pPr>
      <w:spacing w:before="60" w:after="0" w:line="240" w:lineRule="exact"/>
      <w:jc w:val="left"/>
    </w:pPr>
    <w:rPr>
      <w:rFonts w:ascii="Times New Roman" w:eastAsia="Times New Roman" w:hAnsi="Times New Roman"/>
      <w:sz w:val="22"/>
      <w:lang w:eastAsia="he-IL"/>
    </w:rPr>
  </w:style>
  <w:style w:type="character" w:customStyle="1" w:styleId="TableTextChar">
    <w:name w:val="TableText Char"/>
    <w:link w:val="TableText"/>
    <w:rsid w:val="00F6017D"/>
    <w:rPr>
      <w:rFonts w:ascii="Times New Roman" w:eastAsia="Times New Roman" w:hAnsi="Times New Roman" w:cs="David"/>
      <w:szCs w:val="24"/>
      <w:lang w:eastAsia="he-IL"/>
    </w:rPr>
  </w:style>
  <w:style w:type="table" w:styleId="a8">
    <w:name w:val="Table Grid"/>
    <w:basedOn w:val="a2"/>
    <w:uiPriority w:val="59"/>
    <w:rsid w:val="00F6017D"/>
    <w:pPr>
      <w:spacing w:after="0" w:line="240" w:lineRule="auto"/>
    </w:pPr>
    <w:rPr>
      <w:rFonts w:ascii="Times New Roman" w:hAnsi="Times New Roman" w:cs="David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annotation text"/>
    <w:basedOn w:val="a0"/>
    <w:link w:val="aa"/>
    <w:uiPriority w:val="99"/>
    <w:semiHidden/>
    <w:unhideWhenUsed/>
    <w:rsid w:val="005B36D9"/>
    <w:pPr>
      <w:spacing w:line="240" w:lineRule="auto"/>
      <w:jc w:val="left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a">
    <w:name w:val="טקסט הערה תו"/>
    <w:basedOn w:val="a1"/>
    <w:link w:val="a9"/>
    <w:uiPriority w:val="99"/>
    <w:semiHidden/>
    <w:rsid w:val="005B36D9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222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1331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Kinan Ganem</dc:creator>
  <cp:lastModifiedBy>Merav Asraf (Rashi)</cp:lastModifiedBy>
  <cp:revision>5</cp:revision>
  <dcterms:created xsi:type="dcterms:W3CDTF">2019-02-18T13:43:00Z</dcterms:created>
  <dcterms:modified xsi:type="dcterms:W3CDTF">2019-02-18T16:21:00Z</dcterms:modified>
</cp:coreProperties>
</file>